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D22" w:rsidRDefault="00D23325" w:rsidP="00AE7D2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  <w:r>
        <w:rPr>
          <w:rFonts w:ascii="inherit" w:eastAsia="Times New Roman" w:hAnsi="inherit" w:cs="Segoe UI"/>
          <w:color w:val="080809"/>
          <w:sz w:val="24"/>
          <w:szCs w:val="24"/>
        </w:rPr>
        <w:t xml:space="preserve">Ședința </w:t>
      </w:r>
      <w:r w:rsidR="00BB3A6A">
        <w:rPr>
          <w:rFonts w:ascii="inherit" w:eastAsia="Times New Roman" w:hAnsi="inherit" w:cs="Segoe UI"/>
          <w:color w:val="080809"/>
          <w:sz w:val="24"/>
          <w:szCs w:val="24"/>
        </w:rPr>
        <w:t xml:space="preserve">2 a </w:t>
      </w:r>
      <w:r>
        <w:rPr>
          <w:rFonts w:ascii="inherit" w:eastAsia="Times New Roman" w:hAnsi="inherit" w:cs="Segoe UI"/>
          <w:color w:val="080809"/>
          <w:sz w:val="24"/>
          <w:szCs w:val="24"/>
        </w:rPr>
        <w:t>GL pe Monitorizare</w:t>
      </w:r>
      <w:r w:rsidR="00AE7D22" w:rsidRPr="00BE6FFE">
        <w:rPr>
          <w:rFonts w:ascii="inherit" w:eastAsia="Times New Roman" w:hAnsi="inherit" w:cs="Segoe UI"/>
          <w:color w:val="080809"/>
          <w:sz w:val="24"/>
          <w:szCs w:val="24"/>
        </w:rPr>
        <w:t xml:space="preserve"> – Proiectul „Mă implic”</w:t>
      </w:r>
    </w:p>
    <w:p w:rsidR="00AE7D22" w:rsidRDefault="00AE7D22" w:rsidP="00AE7D2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</w:p>
    <w:p w:rsidR="00AE7D22" w:rsidRPr="00BB3A6A" w:rsidRDefault="00AE7D22" w:rsidP="00BB3A6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 </w:t>
      </w:r>
      <w:r w:rsidR="00FE3332">
        <w:rPr>
          <w:rFonts w:ascii="inherit" w:eastAsia="Times New Roman" w:hAnsi="inherit" w:cs="Segoe UI"/>
          <w:color w:val="080809"/>
          <w:sz w:val="24"/>
          <w:szCs w:val="24"/>
        </w:rPr>
        <w:t xml:space="preserve">Pe data de 16 septembrie </w:t>
      </w:r>
      <w:r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Parteneriatului 14 </w:t>
      </w:r>
      <w:r>
        <w:rPr>
          <w:rFonts w:ascii="inherit" w:eastAsia="Times New Roman" w:hAnsi="inherit" w:cs="Segoe UI"/>
          <w:color w:val="080809"/>
          <w:sz w:val="24"/>
          <w:szCs w:val="24"/>
        </w:rPr>
        <w:t xml:space="preserve">creat în cadrul proiectului MĂ IMPLIC, constituenții căruia sunt </w:t>
      </w:r>
      <w:r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9 localități partenere: </w:t>
      </w:r>
      <w:proofErr w:type="spellStart"/>
      <w:r w:rsidRPr="004F5B86">
        <w:rPr>
          <w:rFonts w:ascii="inherit" w:eastAsia="Times New Roman" w:hAnsi="inherit" w:cs="Segoe UI"/>
          <w:color w:val="080809"/>
          <w:sz w:val="24"/>
          <w:szCs w:val="24"/>
        </w:rPr>
        <w:t>Zîrnești</w:t>
      </w:r>
      <w:proofErr w:type="spellEnd"/>
      <w:r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, Cucoara, Doina, Larga Nouă, Andrușul de Jos, Andrușul de Sus, Roșu, Badicul </w:t>
      </w:r>
      <w:r>
        <w:rPr>
          <w:rFonts w:ascii="inherit" w:eastAsia="Times New Roman" w:hAnsi="inherit" w:cs="Segoe UI"/>
          <w:color w:val="080809"/>
          <w:sz w:val="24"/>
          <w:szCs w:val="24"/>
        </w:rPr>
        <w:t xml:space="preserve">Moldovenesc și Baurci Moldoveni, </w:t>
      </w:r>
      <w:r w:rsidR="00D23325">
        <w:rPr>
          <w:rFonts w:ascii="inherit" w:eastAsia="Times New Roman" w:hAnsi="inherit" w:cs="Segoe UI"/>
          <w:color w:val="080809"/>
          <w:sz w:val="24"/>
          <w:szCs w:val="24"/>
        </w:rPr>
        <w:t xml:space="preserve">s-a întrunit în cadrul </w:t>
      </w:r>
      <w:r w:rsidR="00BB3A6A">
        <w:rPr>
          <w:rFonts w:ascii="inherit" w:eastAsia="Times New Roman" w:hAnsi="inherit" w:cs="Segoe UI"/>
          <w:color w:val="080809"/>
          <w:sz w:val="24"/>
          <w:szCs w:val="24"/>
        </w:rPr>
        <w:t>celei de-a II-a ședințe a</w:t>
      </w:r>
      <w:r w:rsidR="00D23325">
        <w:rPr>
          <w:rFonts w:ascii="inherit" w:eastAsia="Times New Roman" w:hAnsi="inherit" w:cs="Segoe UI"/>
          <w:color w:val="080809"/>
          <w:sz w:val="24"/>
          <w:szCs w:val="24"/>
        </w:rPr>
        <w:t xml:space="preserve"> grupului de lucru </w:t>
      </w:r>
      <w:r w:rsidR="00916901">
        <w:rPr>
          <w:rFonts w:ascii="inherit" w:eastAsia="Times New Roman" w:hAnsi="inherit" w:cs="Segoe UI"/>
          <w:color w:val="080809"/>
          <w:sz w:val="24"/>
          <w:szCs w:val="24"/>
        </w:rPr>
        <w:t xml:space="preserve">responsabil de </w:t>
      </w:r>
      <w:r w:rsidR="00D23325">
        <w:rPr>
          <w:rFonts w:ascii="inherit" w:eastAsia="Times New Roman" w:hAnsi="inherit" w:cs="Segoe UI"/>
          <w:color w:val="080809"/>
          <w:sz w:val="24"/>
          <w:szCs w:val="24"/>
        </w:rPr>
        <w:t xml:space="preserve">monitorizare, pentru a </w:t>
      </w:r>
      <w:r w:rsidR="00BB3A6A" w:rsidRPr="00FA6014">
        <w:rPr>
          <w:rFonts w:ascii="Times New Roman" w:eastAsia="Times New Roman" w:hAnsi="Times New Roman" w:cs="Times New Roman"/>
          <w:sz w:val="24"/>
          <w:szCs w:val="24"/>
        </w:rPr>
        <w:t>examin</w:t>
      </w:r>
      <w:r w:rsidR="00BB3A6A">
        <w:rPr>
          <w:rFonts w:ascii="Times New Roman" w:eastAsia="Times New Roman" w:hAnsi="Times New Roman" w:cs="Times New Roman"/>
          <w:sz w:val="24"/>
          <w:szCs w:val="24"/>
        </w:rPr>
        <w:t xml:space="preserve">a și soluționa aspectele </w:t>
      </w:r>
      <w:r w:rsidR="00BB3A6A" w:rsidRPr="00FA6014">
        <w:rPr>
          <w:rFonts w:ascii="Times New Roman" w:eastAsia="Times New Roman" w:hAnsi="Times New Roman" w:cs="Times New Roman"/>
          <w:sz w:val="24"/>
          <w:szCs w:val="24"/>
        </w:rPr>
        <w:t xml:space="preserve">organizatorice și juridice privind activitatea </w:t>
      </w:r>
      <w:r w:rsidR="00BB3A6A" w:rsidRPr="00FA6014">
        <w:rPr>
          <w:rFonts w:ascii="Times New Roman" w:eastAsia="Times New Roman" w:hAnsi="Times New Roman" w:cs="Times New Roman"/>
          <w:b/>
          <w:bCs/>
          <w:sz w:val="24"/>
          <w:szCs w:val="24"/>
        </w:rPr>
        <w:t>SRL „</w:t>
      </w:r>
      <w:proofErr w:type="spellStart"/>
      <w:r w:rsidR="00BB3A6A" w:rsidRPr="00FA6014">
        <w:rPr>
          <w:rFonts w:ascii="Times New Roman" w:eastAsia="Times New Roman" w:hAnsi="Times New Roman" w:cs="Times New Roman"/>
          <w:b/>
          <w:bCs/>
          <w:sz w:val="24"/>
          <w:szCs w:val="24"/>
        </w:rPr>
        <w:t>Servcom</w:t>
      </w:r>
      <w:proofErr w:type="spellEnd"/>
      <w:r w:rsidR="00BB3A6A" w:rsidRPr="00FA60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Sud”</w:t>
      </w:r>
      <w:r w:rsidR="00BB3A6A" w:rsidRPr="00FA6014">
        <w:rPr>
          <w:rFonts w:ascii="Times New Roman" w:eastAsia="Times New Roman" w:hAnsi="Times New Roman" w:cs="Times New Roman"/>
          <w:sz w:val="24"/>
          <w:szCs w:val="24"/>
        </w:rPr>
        <w:t xml:space="preserve">, modificarea actelor societății și pregătirea documentelor necesare pentru înregistrarea modificărilor la </w:t>
      </w:r>
      <w:r w:rsidR="00BB3A6A" w:rsidRPr="00BB3A6A">
        <w:rPr>
          <w:rFonts w:ascii="Times New Roman" w:eastAsia="Times New Roman" w:hAnsi="Times New Roman" w:cs="Times New Roman"/>
          <w:bCs/>
          <w:sz w:val="24"/>
          <w:szCs w:val="24"/>
        </w:rPr>
        <w:t>Agenția Servicii Publice (ASP)</w:t>
      </w:r>
      <w:r w:rsidR="00BB3A6A" w:rsidRPr="00BB3A6A">
        <w:rPr>
          <w:rFonts w:ascii="Times New Roman" w:eastAsia="Times New Roman" w:hAnsi="Times New Roman" w:cs="Times New Roman"/>
          <w:sz w:val="24"/>
          <w:szCs w:val="24"/>
        </w:rPr>
        <w:t xml:space="preserve">. La fel, a fost examinată lista actelor necesare pentru înregistrarea modificărilor la </w:t>
      </w:r>
      <w:r w:rsidR="00BB3A6A" w:rsidRPr="00BB3A6A">
        <w:rPr>
          <w:rFonts w:ascii="Times New Roman" w:eastAsia="Times New Roman" w:hAnsi="Times New Roman" w:cs="Times New Roman"/>
          <w:bCs/>
          <w:sz w:val="24"/>
          <w:szCs w:val="24"/>
        </w:rPr>
        <w:t>Agenția Servicii Publice</w:t>
      </w:r>
      <w:r w:rsidR="00BB3A6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BB3A6A" w:rsidRPr="00BB3A6A">
        <w:rPr>
          <w:rFonts w:ascii="Times New Roman" w:eastAsia="Times New Roman" w:hAnsi="Times New Roman" w:cs="Times New Roman"/>
          <w:sz w:val="24"/>
          <w:szCs w:val="24"/>
        </w:rPr>
        <w:t xml:space="preserve">Examinat </w:t>
      </w:r>
      <w:r w:rsidR="00BB3A6A" w:rsidRPr="00BB3A6A">
        <w:rPr>
          <w:rFonts w:ascii="Times New Roman" w:eastAsia="Times New Roman" w:hAnsi="Times New Roman" w:cs="Times New Roman"/>
          <w:bCs/>
          <w:sz w:val="24"/>
          <w:szCs w:val="24"/>
        </w:rPr>
        <w:t>Statutul SRL „</w:t>
      </w:r>
      <w:proofErr w:type="spellStart"/>
      <w:r w:rsidR="00BB3A6A" w:rsidRPr="00BB3A6A">
        <w:rPr>
          <w:rFonts w:ascii="Times New Roman" w:eastAsia="Times New Roman" w:hAnsi="Times New Roman" w:cs="Times New Roman"/>
          <w:bCs/>
          <w:sz w:val="24"/>
          <w:szCs w:val="24"/>
        </w:rPr>
        <w:t>Servcom</w:t>
      </w:r>
      <w:proofErr w:type="spellEnd"/>
      <w:r w:rsidR="00BB3A6A" w:rsidRPr="00BB3A6A">
        <w:rPr>
          <w:rFonts w:ascii="Times New Roman" w:eastAsia="Times New Roman" w:hAnsi="Times New Roman" w:cs="Times New Roman"/>
          <w:bCs/>
          <w:sz w:val="24"/>
          <w:szCs w:val="24"/>
        </w:rPr>
        <w:t xml:space="preserve"> Sud” în redacție nouă</w:t>
      </w:r>
      <w:r w:rsidR="00BB3A6A" w:rsidRPr="00FA6014">
        <w:rPr>
          <w:rFonts w:ascii="Times New Roman" w:eastAsia="Times New Roman" w:hAnsi="Times New Roman" w:cs="Times New Roman"/>
          <w:sz w:val="24"/>
          <w:szCs w:val="24"/>
        </w:rPr>
        <w:t>, cu modificările și completările convenite.</w:t>
      </w:r>
    </w:p>
    <w:p w:rsidR="00AE7D22" w:rsidRPr="004F5B86" w:rsidRDefault="00AE7D22" w:rsidP="00AE7D2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  <w:r>
        <w:rPr>
          <w:rFonts w:ascii="inherit" w:eastAsia="Times New Roman" w:hAnsi="inherit" w:cs="Segoe UI"/>
          <w:color w:val="080809"/>
          <w:sz w:val="24"/>
          <w:szCs w:val="24"/>
        </w:rPr>
        <w:t>Acțiunea este</w:t>
      </w:r>
      <w:r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 aferent</w:t>
      </w:r>
      <w:r>
        <w:rPr>
          <w:rFonts w:ascii="inherit" w:eastAsia="Times New Roman" w:hAnsi="inherit" w:cs="Segoe UI"/>
          <w:color w:val="080809"/>
          <w:sz w:val="24"/>
          <w:szCs w:val="24"/>
        </w:rPr>
        <w:t>ă</w:t>
      </w:r>
      <w:r w:rsidRPr="004F5B86">
        <w:rPr>
          <w:rFonts w:ascii="inherit" w:eastAsia="Times New Roman" w:hAnsi="inherit" w:cs="Segoe UI"/>
          <w:color w:val="080809"/>
          <w:sz w:val="24"/>
          <w:szCs w:val="24"/>
        </w:rPr>
        <w:t xml:space="preserve"> proiectului de îmbunătățire a managementului deșeurilor prin colectarea separată, în cele 9 localități partenere: </w:t>
      </w:r>
      <w:proofErr w:type="spellStart"/>
      <w:r w:rsidRPr="004F5B86">
        <w:rPr>
          <w:rFonts w:ascii="inherit" w:eastAsia="Times New Roman" w:hAnsi="inherit" w:cs="Segoe UI"/>
          <w:color w:val="080809"/>
          <w:sz w:val="24"/>
          <w:szCs w:val="24"/>
        </w:rPr>
        <w:t>Zîrnești</w:t>
      </w:r>
      <w:proofErr w:type="spellEnd"/>
      <w:r w:rsidRPr="004F5B86">
        <w:rPr>
          <w:rFonts w:ascii="inherit" w:eastAsia="Times New Roman" w:hAnsi="inherit" w:cs="Segoe UI"/>
          <w:color w:val="080809"/>
          <w:sz w:val="24"/>
          <w:szCs w:val="24"/>
        </w:rPr>
        <w:t>, Cucoara, Doina, Larga Nouă, Andrușul de Jos, Andrușul de Sus, Roșu, Badicul Moldovenesc și Baurci Moldoveni.</w:t>
      </w:r>
    </w:p>
    <w:p w:rsidR="00706AE9" w:rsidRDefault="00706AE9" w:rsidP="00AE7D2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</w:p>
    <w:p w:rsidR="00AE7D22" w:rsidRPr="00BE6FFE" w:rsidRDefault="00AE7D22" w:rsidP="00AE7D22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80809"/>
          <w:sz w:val="24"/>
          <w:szCs w:val="24"/>
        </w:rPr>
      </w:pPr>
      <w:r w:rsidRPr="00BE6FFE">
        <w:rPr>
          <w:rFonts w:ascii="inherit" w:eastAsia="Times New Roman" w:hAnsi="inherit" w:cs="Segoe UI"/>
          <w:color w:val="080809"/>
          <w:sz w:val="24"/>
          <w:szCs w:val="24"/>
        </w:rPr>
        <w:t>Centru</w:t>
      </w:r>
      <w:r>
        <w:rPr>
          <w:rFonts w:ascii="inherit" w:eastAsia="Times New Roman" w:hAnsi="inherit" w:cs="Segoe UI"/>
          <w:color w:val="080809"/>
          <w:sz w:val="24"/>
          <w:szCs w:val="24"/>
        </w:rPr>
        <w:t>l</w:t>
      </w:r>
      <w:r w:rsidRPr="00BE6FFE">
        <w:rPr>
          <w:rFonts w:ascii="inherit" w:eastAsia="Times New Roman" w:hAnsi="inherit" w:cs="Segoe UI"/>
          <w:color w:val="080809"/>
          <w:sz w:val="24"/>
          <w:szCs w:val="24"/>
        </w:rPr>
        <w:t xml:space="preserve"> CONTACT Cahul implementează proiectul în regiunea Sud a Republicii Moldova. Proiectul „MĂ IMPLIC” este finanțat de Guvernul Elveției și implementat de </w:t>
      </w:r>
      <w:proofErr w:type="spellStart"/>
      <w:r w:rsidRPr="00BE6FFE">
        <w:rPr>
          <w:rFonts w:ascii="inherit" w:eastAsia="Times New Roman" w:hAnsi="inherit" w:cs="Segoe UI"/>
          <w:color w:val="080809"/>
          <w:sz w:val="24"/>
          <w:szCs w:val="24"/>
        </w:rPr>
        <w:t>Skat</w:t>
      </w:r>
      <w:proofErr w:type="spellEnd"/>
      <w:r w:rsidRPr="00BE6FFE">
        <w:rPr>
          <w:rFonts w:ascii="inherit" w:eastAsia="Times New Roman" w:hAnsi="inherit" w:cs="Segoe UI"/>
          <w:color w:val="080809"/>
          <w:sz w:val="24"/>
          <w:szCs w:val="24"/>
        </w:rPr>
        <w:t xml:space="preserve"> Consulting.</w:t>
      </w:r>
    </w:p>
    <w:p w:rsidR="00AE7D22" w:rsidRDefault="00AE7D22" w:rsidP="00AE7D22"/>
    <w:p w:rsidR="00480F41" w:rsidRDefault="00480F41"/>
    <w:sectPr w:rsidR="00480F41" w:rsidSect="00322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📋" style="width:12pt;height:12pt;visibility:visible;mso-wrap-style:square" o:bullet="t">
        <v:imagedata r:id="rId1" o:title="📋"/>
      </v:shape>
    </w:pict>
  </w:numPicBullet>
  <w:numPicBullet w:numPicBulletId="1">
    <w:pict>
      <v:shape id="_x0000_i1029" type="#_x0000_t75" alt="🤝" style="width:12pt;height:12pt;visibility:visible;mso-wrap-style:square" o:bullet="t">
        <v:imagedata r:id="rId2" o:title="🤝"/>
      </v:shape>
    </w:pict>
  </w:numPicBullet>
  <w:abstractNum w:abstractNumId="0">
    <w:nsid w:val="0DF224C6"/>
    <w:multiLevelType w:val="hybridMultilevel"/>
    <w:tmpl w:val="058071D0"/>
    <w:lvl w:ilvl="0" w:tplc="BD4C83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D2E8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F674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CA20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F64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2B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D408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E045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E4CA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1671A96"/>
    <w:multiLevelType w:val="hybridMultilevel"/>
    <w:tmpl w:val="5D501F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A7A25"/>
    <w:multiLevelType w:val="multilevel"/>
    <w:tmpl w:val="7CBA7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37574F"/>
    <w:multiLevelType w:val="hybridMultilevel"/>
    <w:tmpl w:val="78B055AC"/>
    <w:lvl w:ilvl="0" w:tplc="0944B7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C41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94E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6ED4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9055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D8B0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6FF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04D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3824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BE6FFE"/>
    <w:rsid w:val="001B326F"/>
    <w:rsid w:val="00257B64"/>
    <w:rsid w:val="002C1A2B"/>
    <w:rsid w:val="00480F41"/>
    <w:rsid w:val="004F5B86"/>
    <w:rsid w:val="0065591D"/>
    <w:rsid w:val="00706AE9"/>
    <w:rsid w:val="00811EC8"/>
    <w:rsid w:val="00916901"/>
    <w:rsid w:val="00993B8C"/>
    <w:rsid w:val="00AE7D22"/>
    <w:rsid w:val="00B302E6"/>
    <w:rsid w:val="00BB3A6A"/>
    <w:rsid w:val="00BD2897"/>
    <w:rsid w:val="00BE6FFE"/>
    <w:rsid w:val="00D23325"/>
    <w:rsid w:val="00FC1231"/>
    <w:rsid w:val="00FE13B9"/>
    <w:rsid w:val="00FE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B6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E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E6FF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BE6F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4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7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59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0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5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1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93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05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5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190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Victoria</cp:lastModifiedBy>
  <cp:revision>15</cp:revision>
  <dcterms:created xsi:type="dcterms:W3CDTF">2026-02-14T10:54:00Z</dcterms:created>
  <dcterms:modified xsi:type="dcterms:W3CDTF">2026-10-01T16:05:00Z</dcterms:modified>
</cp:coreProperties>
</file>